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0" w:rsidRPr="006F6080" w:rsidRDefault="006F6080" w:rsidP="006F6080">
      <w:pPr>
        <w:shd w:val="clear" w:color="auto" w:fill="F8AFE4"/>
        <w:spacing w:before="134" w:after="134" w:line="240" w:lineRule="auto"/>
        <w:jc w:val="center"/>
        <w:rPr>
          <w:rFonts w:ascii="Tahoma" w:eastAsia="Times New Roman" w:hAnsi="Tahoma" w:cs="Tahoma"/>
          <w:color w:val="201D1D"/>
          <w:sz w:val="20"/>
          <w:szCs w:val="20"/>
          <w:lang w:eastAsia="ru-RU"/>
        </w:rPr>
      </w:pPr>
      <w:r w:rsidRPr="006F6080">
        <w:rPr>
          <w:rFonts w:ascii="Tahoma" w:eastAsia="Times New Roman" w:hAnsi="Tahoma" w:cs="Tahoma"/>
          <w:b/>
          <w:bCs/>
          <w:color w:val="201D1D"/>
          <w:sz w:val="24"/>
          <w:szCs w:val="24"/>
          <w:lang w:eastAsia="ru-RU"/>
        </w:rPr>
        <w:t>Специальные условия для обучения инвалидов и лиц с ограниченными возможностями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AF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61"/>
      </w:tblGrid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Оборудован</w:t>
            </w: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 центр сенсорной интеграции для индивидуальной и подгрупповой работы с инвалидами и воспитанниками с ОВЗ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Центр сенсорной интеграции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Объекты спорта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Средства обучения и воспитания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Центр сенсорной интеграции имеет оборудование и методические пособия для работы с инвалидами и детьми с ОВЗ:</w:t>
            </w:r>
          </w:p>
          <w:p w:rsidR="006F6080" w:rsidRPr="006F6080" w:rsidRDefault="006F6080" w:rsidP="006F6080">
            <w:pPr>
              <w:spacing w:after="0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песочный стол с подсветкой;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деревянные развивающие доски, блочные </w:t>
            </w:r>
            <w:proofErr w:type="spell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пазлы</w:t>
            </w:r>
            <w:proofErr w:type="spell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сенсорные игры;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магнитные дидактические игры;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мягкие модули;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дидактические игры на развитие всех психических процессов;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игровая логопедическая мозаика «Дары </w:t>
            </w:r>
            <w:proofErr w:type="spell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Фребеля</w:t>
            </w:r>
            <w:proofErr w:type="spell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»;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тактильные дорожки;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Зеркало;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Зеркально – цветовые </w:t>
            </w:r>
            <w:proofErr w:type="spell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пескографы</w:t>
            </w:r>
            <w:proofErr w:type="spell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«Звёздное небо»;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proofErr w:type="spell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Бизиборды</w:t>
            </w:r>
            <w:proofErr w:type="spell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;</w:t>
            </w:r>
          </w:p>
          <w:p w:rsidR="006F6080" w:rsidRPr="006F6080" w:rsidRDefault="006F6080" w:rsidP="006F608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proofErr w:type="spell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Дизиборды</w:t>
            </w:r>
            <w:proofErr w:type="spell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 настольные;</w:t>
            </w:r>
          </w:p>
          <w:p w:rsidR="006F6080" w:rsidRPr="006F6080" w:rsidRDefault="006F6080" w:rsidP="006F6080">
            <w:pPr>
              <w:spacing w:after="0" w:line="240" w:lineRule="auto"/>
              <w:ind w:left="-6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Обеспечение беспрепятственного доступа в здание учреждения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На центральном входе </w:t>
            </w:r>
            <w:r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не </w:t>
            </w: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имеются:</w:t>
            </w:r>
          </w:p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кнопка вызова персонала,</w:t>
            </w:r>
          </w:p>
          <w:p w:rsidR="006F6080" w:rsidRPr="006F6080" w:rsidRDefault="006F6080" w:rsidP="006F6080">
            <w:p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Специальные условия питания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Создание специальных (индивидуальных) условий в организации питания по состоянию здоровья осуществляется при предоставлении родителями (законными представителями) воспитанников документа, подтверждающего наличие у ребенка заболевания, требующего индивидуального подхода в организации питания.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Специальные условия охраны здоровья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В целях охраны здоровья воспитанников, в том числе инвалидов и детей с особыми возможностями здоровья проводятся следующие мероприятия:</w:t>
            </w:r>
          </w:p>
          <w:p w:rsidR="006F6080" w:rsidRPr="006F6080" w:rsidRDefault="006F6080" w:rsidP="006F6080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проведение профилактических осмотров;</w:t>
            </w:r>
          </w:p>
          <w:p w:rsidR="006F6080" w:rsidRPr="006F6080" w:rsidRDefault="006F6080" w:rsidP="006F6080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6F6080" w:rsidRPr="006F6080" w:rsidRDefault="006F6080" w:rsidP="006F6080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осуществление систематического медицинского </w:t>
            </w:r>
            <w:proofErr w:type="gram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6F6080" w:rsidRPr="006F6080" w:rsidRDefault="006F6080" w:rsidP="006F6080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6F6080" w:rsidRPr="006F6080" w:rsidRDefault="006F6080" w:rsidP="006F6080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осуществление контроля за физическим, гигиеническим </w:t>
            </w: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lastRenderedPageBreak/>
              <w:t>воспитанием детей, проведением закаливающих мероприятий;</w:t>
            </w:r>
          </w:p>
          <w:p w:rsidR="006F6080" w:rsidRPr="006F6080" w:rsidRDefault="006F6080" w:rsidP="006F6080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 xml:space="preserve"> выполнением санитарных норм и правил.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lastRenderedPageBreak/>
              <w:t xml:space="preserve">Доступ к информационным системам и информационно </w:t>
            </w:r>
            <w:proofErr w:type="gramStart"/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-т</w:t>
            </w:r>
            <w:proofErr w:type="gramEnd"/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елекоммуникационным сетям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Воспитанники, в том числе с ограниченными возможностями здоровья, доступа к информационным системам и информационно - телекоммуникационным сетям не имеют.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Электронные образовательные ресурсы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Воспитанники, в том числе с ограниченными возможностями здоровья, доступа к электронным образовательным ресурсам не имеют</w:t>
            </w:r>
          </w:p>
        </w:tc>
      </w:tr>
      <w:tr w:rsidR="006F6080" w:rsidRPr="006F6080" w:rsidTr="006F6080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b/>
                <w:bCs/>
                <w:color w:val="201D1D"/>
                <w:sz w:val="20"/>
                <w:szCs w:val="20"/>
                <w:lang w:eastAsia="ru-RU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5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AFE4"/>
            <w:vAlign w:val="center"/>
            <w:hideMark/>
          </w:tcPr>
          <w:p w:rsidR="006F6080" w:rsidRPr="006F6080" w:rsidRDefault="006F6080" w:rsidP="006F6080">
            <w:pPr>
              <w:spacing w:before="134" w:after="134" w:line="240" w:lineRule="auto"/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</w:pPr>
            <w:r w:rsidRPr="006F6080">
              <w:rPr>
                <w:rFonts w:ascii="Tahoma" w:eastAsia="Times New Roman" w:hAnsi="Tahoma" w:cs="Tahoma"/>
                <w:color w:val="201D1D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622D9E" w:rsidRDefault="00622D9E"/>
    <w:sectPr w:rsidR="0062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3F"/>
    <w:multiLevelType w:val="multilevel"/>
    <w:tmpl w:val="F6AC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17D9E"/>
    <w:multiLevelType w:val="multilevel"/>
    <w:tmpl w:val="F84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782900"/>
    <w:multiLevelType w:val="multilevel"/>
    <w:tmpl w:val="383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5"/>
    <w:rsid w:val="005E3935"/>
    <w:rsid w:val="00622D9E"/>
    <w:rsid w:val="006F6080"/>
    <w:rsid w:val="00F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2021-03-22T10:24:00Z</dcterms:created>
  <dcterms:modified xsi:type="dcterms:W3CDTF">2021-03-22T10:24:00Z</dcterms:modified>
</cp:coreProperties>
</file>